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F94A" w14:textId="77777777" w:rsidR="001F73B7" w:rsidRPr="00A05345" w:rsidRDefault="00000000" w:rsidP="0035770B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宋体" w:hAnsi="宋体" w:cs="仿宋"/>
          <w:b/>
          <w:bCs/>
          <w:kern w:val="2"/>
          <w:sz w:val="32"/>
          <w:szCs w:val="32"/>
        </w:rPr>
      </w:pPr>
      <w:r w:rsidRPr="00A05345">
        <w:rPr>
          <w:rFonts w:ascii="宋体" w:hAnsi="宋体" w:cs="仿宋" w:hint="eastAsia"/>
          <w:b/>
          <w:bCs/>
          <w:kern w:val="2"/>
          <w:sz w:val="32"/>
          <w:szCs w:val="32"/>
        </w:rPr>
        <w:t>肱骨外科颈骨折中医诊疗方案</w:t>
      </w:r>
    </w:p>
    <w:p w14:paraId="16DB4CB3" w14:textId="3DBCFAB2" w:rsidR="001F73B7" w:rsidRPr="00A05345" w:rsidRDefault="00000000" w:rsidP="0035770B">
      <w:pPr>
        <w:pStyle w:val="a3"/>
        <w:widowControl/>
        <w:shd w:val="clear" w:color="auto" w:fill="FFFFFF"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 w:rsidRPr="00A05345">
        <w:rPr>
          <w:rFonts w:ascii="宋体" w:hAnsi="宋体" w:cs="仿宋" w:hint="eastAsia"/>
          <w:bCs/>
          <w:kern w:val="2"/>
          <w:sz w:val="28"/>
          <w:szCs w:val="28"/>
        </w:rPr>
        <w:t>肱骨外科颈位于解剖颈下2～3cm，即肱骨大结节之下,胸大肌止点之上</w:t>
      </w:r>
      <w:r w:rsidR="00551242">
        <w:rPr>
          <w:rFonts w:ascii="宋体" w:hAnsi="宋体" w:cs="仿宋" w:hint="eastAsia"/>
          <w:bCs/>
          <w:kern w:val="2"/>
          <w:sz w:val="28"/>
          <w:szCs w:val="28"/>
        </w:rPr>
        <w:t>。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此种骨折好发于中年和老年人。</w:t>
      </w:r>
    </w:p>
    <w:p w14:paraId="7F30C69E" w14:textId="63480D65" w:rsidR="00244C21" w:rsidRDefault="00551242" w:rsidP="0035770B">
      <w:pPr>
        <w:rPr>
          <w:rFonts w:ascii="宋体" w:hAnsi="宋体" w:cs="仿宋"/>
          <w:b/>
          <w:sz w:val="28"/>
          <w:szCs w:val="28"/>
        </w:rPr>
      </w:pPr>
      <w:r>
        <w:rPr>
          <w:rFonts w:ascii="宋体" w:hAnsi="宋体" w:cs="仿宋" w:hint="eastAsia"/>
          <w:b/>
          <w:sz w:val="28"/>
          <w:szCs w:val="28"/>
        </w:rPr>
        <w:t>一</w:t>
      </w:r>
      <w:r w:rsidR="00244C21" w:rsidRPr="00244C21">
        <w:rPr>
          <w:rFonts w:ascii="宋体" w:hAnsi="宋体" w:cs="仿宋" w:hint="eastAsia"/>
          <w:b/>
          <w:sz w:val="28"/>
          <w:szCs w:val="28"/>
        </w:rPr>
        <w:t>、</w:t>
      </w:r>
      <w:r w:rsidRPr="00244C21">
        <w:rPr>
          <w:rFonts w:ascii="宋体" w:hAnsi="宋体" w:cs="仿宋" w:hint="eastAsia"/>
          <w:b/>
          <w:sz w:val="28"/>
          <w:szCs w:val="28"/>
        </w:rPr>
        <w:t>诊断</w:t>
      </w:r>
    </w:p>
    <w:p w14:paraId="3570129A" w14:textId="157E3AC5" w:rsidR="001F73B7" w:rsidRPr="00244C21" w:rsidRDefault="00000000" w:rsidP="00244C21">
      <w:pPr>
        <w:ind w:firstLineChars="200" w:firstLine="560"/>
        <w:rPr>
          <w:rFonts w:ascii="宋体" w:hAnsi="宋体" w:cs="仿宋"/>
          <w:b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（一）西医诊断标准</w:t>
      </w:r>
    </w:p>
    <w:p w14:paraId="27865B93" w14:textId="7BC217AF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1</w:t>
      </w:r>
      <w:r w:rsidR="00244C21">
        <w:rPr>
          <w:rFonts w:ascii="宋体" w:hAnsi="宋体" w:cs="仿宋" w:hint="eastAsia"/>
          <w:bCs/>
          <w:sz w:val="28"/>
          <w:szCs w:val="28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直接或间接暴力的外伤史。</w:t>
      </w:r>
    </w:p>
    <w:p w14:paraId="6873EC6B" w14:textId="68E6778F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2</w:t>
      </w:r>
      <w:r w:rsidR="00244C21">
        <w:rPr>
          <w:rFonts w:ascii="宋体" w:hAnsi="宋体" w:cs="仿宋" w:hint="eastAsia"/>
          <w:bCs/>
          <w:sz w:val="28"/>
          <w:szCs w:val="28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全身症状：无并发症的单纯骨折全身症状不明显，严重的创伤或复合伤可合并休克，或合并脏器损伤。</w:t>
      </w:r>
    </w:p>
    <w:p w14:paraId="4241B2CB" w14:textId="59506D0B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3</w:t>
      </w:r>
      <w:r w:rsidR="00244C21">
        <w:rPr>
          <w:rFonts w:ascii="宋体" w:hAnsi="宋体" w:cs="仿宋" w:hint="eastAsia"/>
          <w:bCs/>
          <w:sz w:val="28"/>
          <w:szCs w:val="28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局部症状：疼痛、肿胀、畸形和功能障碍，可有骨擦音和异常活动。</w:t>
      </w:r>
    </w:p>
    <w:p w14:paraId="701056F2" w14:textId="77777777" w:rsidR="00244C21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4</w:t>
      </w:r>
      <w:r w:rsidR="00244C21">
        <w:rPr>
          <w:rFonts w:ascii="宋体" w:hAnsi="宋体" w:cs="仿宋" w:hint="eastAsia"/>
          <w:bCs/>
          <w:sz w:val="28"/>
          <w:szCs w:val="28"/>
        </w:rPr>
        <w:t>、</w:t>
      </w:r>
      <w:r w:rsidR="0076439A">
        <w:rPr>
          <w:rFonts w:ascii="宋体" w:hAnsi="宋体" w:cs="仿宋" w:hint="eastAsia"/>
          <w:bCs/>
          <w:sz w:val="28"/>
          <w:szCs w:val="28"/>
        </w:rPr>
        <w:t xml:space="preserve">影像学 </w:t>
      </w:r>
      <w:r w:rsidRPr="00A05345">
        <w:rPr>
          <w:rFonts w:ascii="宋体" w:hAnsi="宋体" w:cs="仿宋" w:hint="eastAsia"/>
          <w:bCs/>
          <w:sz w:val="28"/>
          <w:szCs w:val="28"/>
        </w:rPr>
        <w:t>正位X片可显示外展或内收骨折类型。还必须有侧位片（穿胸位）了解肱骨头有无旋转、嵌插、前后重</w:t>
      </w:r>
      <w:r w:rsidR="001C5089">
        <w:rPr>
          <w:rFonts w:ascii="宋体" w:hAnsi="宋体" w:cs="仿宋" w:hint="eastAsia"/>
          <w:bCs/>
          <w:sz w:val="28"/>
          <w:szCs w:val="28"/>
        </w:rPr>
        <w:t>叠</w:t>
      </w:r>
      <w:r w:rsidRPr="00A05345">
        <w:rPr>
          <w:rFonts w:ascii="宋体" w:hAnsi="宋体" w:cs="仿宋" w:hint="eastAsia"/>
          <w:bCs/>
          <w:sz w:val="28"/>
          <w:szCs w:val="28"/>
        </w:rPr>
        <w:t>移位畸形，以便明确有无骨折端向前成角，并排除病理性骨折。</w:t>
      </w:r>
    </w:p>
    <w:p w14:paraId="37076279" w14:textId="26B104C2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（二）中医证候诊断标准</w:t>
      </w:r>
    </w:p>
    <w:p w14:paraId="37045220" w14:textId="77777777" w:rsidR="00244C21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1、证候</w:t>
      </w:r>
    </w:p>
    <w:p w14:paraId="50E6720B" w14:textId="786432F8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（1）气滞血瘀证</w:t>
      </w:r>
    </w:p>
    <w:p w14:paraId="33B20051" w14:textId="77777777" w:rsidR="001F73B7" w:rsidRPr="00A05345" w:rsidRDefault="00000000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主症：骨折，疼痛，肿胀，瘀斑</w:t>
      </w:r>
    </w:p>
    <w:p w14:paraId="580F4F0B" w14:textId="77777777" w:rsidR="00244C21" w:rsidRDefault="00000000" w:rsidP="00244C21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 xml:space="preserve">次症：口渴，尿赤，便秘，舌质红或有瘀斑，苔黄，脉浮数或弦紧 </w:t>
      </w:r>
    </w:p>
    <w:p w14:paraId="25563B19" w14:textId="761D2B34" w:rsidR="001F73B7" w:rsidRPr="00A05345" w:rsidRDefault="00000000" w:rsidP="00244C21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（2）瘀血凝滞证</w:t>
      </w:r>
    </w:p>
    <w:p w14:paraId="7825F99B" w14:textId="2F68A188" w:rsidR="001F73B7" w:rsidRPr="00A05345" w:rsidRDefault="00000000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主症：骨折未</w:t>
      </w:r>
      <w:r w:rsidR="007C1114">
        <w:rPr>
          <w:rFonts w:ascii="宋体" w:hAnsi="宋体" w:cs="仿宋" w:hint="eastAsia"/>
          <w:bCs/>
          <w:sz w:val="28"/>
          <w:szCs w:val="28"/>
        </w:rPr>
        <w:t>接</w:t>
      </w:r>
      <w:r w:rsidRPr="00A05345">
        <w:rPr>
          <w:rFonts w:ascii="宋体" w:hAnsi="宋体" w:cs="仿宋" w:hint="eastAsia"/>
          <w:bCs/>
          <w:sz w:val="28"/>
          <w:szCs w:val="28"/>
        </w:rPr>
        <w:t>续或骨连未坚，痛减，肿消未尽</w:t>
      </w:r>
    </w:p>
    <w:p w14:paraId="0487F4E0" w14:textId="77777777" w:rsidR="00244C21" w:rsidRDefault="00000000" w:rsidP="00244C21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次症：舌质暗红，苔薄黄，脉弦</w:t>
      </w:r>
    </w:p>
    <w:p w14:paraId="7E150020" w14:textId="79DF3F2F" w:rsidR="001F73B7" w:rsidRPr="00A05345" w:rsidRDefault="00000000" w:rsidP="00244C21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lastRenderedPageBreak/>
        <w:t>（3）肝肾亏虚证</w:t>
      </w:r>
    </w:p>
    <w:p w14:paraId="06B2CC5B" w14:textId="05ABB4DF" w:rsidR="001F73B7" w:rsidRPr="00A05345" w:rsidRDefault="00000000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主症：骨连未坚，腰膝酸软，肢体</w:t>
      </w:r>
      <w:r w:rsidR="0076439A">
        <w:rPr>
          <w:rFonts w:ascii="宋体" w:hAnsi="宋体" w:cs="仿宋" w:hint="eastAsia"/>
          <w:bCs/>
          <w:sz w:val="28"/>
          <w:szCs w:val="28"/>
        </w:rPr>
        <w:t>痿</w:t>
      </w:r>
      <w:r w:rsidRPr="00A05345">
        <w:rPr>
          <w:rFonts w:ascii="宋体" w:hAnsi="宋体" w:cs="仿宋" w:hint="eastAsia"/>
          <w:bCs/>
          <w:sz w:val="28"/>
          <w:szCs w:val="28"/>
        </w:rPr>
        <w:t>软</w:t>
      </w:r>
    </w:p>
    <w:p w14:paraId="145674C9" w14:textId="77777777" w:rsidR="001F73B7" w:rsidRPr="00A05345" w:rsidRDefault="00000000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次症：神疲乏力，舌淡红，苔薄，脉细</w:t>
      </w:r>
    </w:p>
    <w:p w14:paraId="53CAFF90" w14:textId="417C042B" w:rsidR="001F73B7" w:rsidRPr="00244C21" w:rsidRDefault="00551242" w:rsidP="0035770B">
      <w:pPr>
        <w:pStyle w:val="a3"/>
        <w:widowControl/>
        <w:shd w:val="clear" w:color="auto" w:fill="FFFFFF"/>
        <w:spacing w:beforeAutospacing="0" w:afterAutospacing="0"/>
        <w:rPr>
          <w:rFonts w:ascii="宋体" w:hAnsi="宋体" w:cs="仿宋"/>
          <w:b/>
          <w:kern w:val="2"/>
          <w:sz w:val="28"/>
          <w:szCs w:val="28"/>
        </w:rPr>
      </w:pPr>
      <w:r>
        <w:rPr>
          <w:rFonts w:ascii="宋体" w:hAnsi="宋体" w:cs="仿宋" w:hint="eastAsia"/>
          <w:b/>
          <w:kern w:val="2"/>
          <w:sz w:val="28"/>
          <w:szCs w:val="28"/>
        </w:rPr>
        <w:t>二</w:t>
      </w:r>
      <w:r w:rsidR="00244C21" w:rsidRPr="00244C21">
        <w:rPr>
          <w:rFonts w:ascii="宋体" w:hAnsi="宋体" w:cs="仿宋" w:hint="eastAsia"/>
          <w:b/>
          <w:kern w:val="2"/>
          <w:sz w:val="28"/>
          <w:szCs w:val="28"/>
        </w:rPr>
        <w:t>、</w:t>
      </w:r>
      <w:r w:rsidRPr="00244C21">
        <w:rPr>
          <w:rFonts w:ascii="宋体" w:hAnsi="宋体" w:cs="仿宋" w:hint="eastAsia"/>
          <w:b/>
          <w:kern w:val="2"/>
          <w:sz w:val="28"/>
          <w:szCs w:val="28"/>
        </w:rPr>
        <w:t>分型</w:t>
      </w:r>
    </w:p>
    <w:p w14:paraId="2DBB0829" w14:textId="0F92300F" w:rsidR="001F73B7" w:rsidRPr="00A05345" w:rsidRDefault="00244C21" w:rsidP="00244C21">
      <w:pPr>
        <w:pStyle w:val="a3"/>
        <w:widowControl/>
        <w:shd w:val="clear" w:color="auto" w:fill="FFFFFF"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>
        <w:rPr>
          <w:rFonts w:ascii="宋体" w:hAnsi="宋体" w:cs="仿宋" w:hint="eastAsia"/>
          <w:bCs/>
          <w:kern w:val="2"/>
          <w:sz w:val="28"/>
          <w:szCs w:val="28"/>
        </w:rPr>
        <w:t>（一）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无移位肱骨外科颈骨折 无移位肱骨外科颈骨折包括裂缝型和无移位嵌入型骨折。直接暴力较小</w:t>
      </w:r>
      <w:r w:rsidR="00A05345">
        <w:rPr>
          <w:rFonts w:ascii="宋体" w:hAnsi="宋体" w:cs="仿宋" w:hint="eastAsia"/>
          <w:bCs/>
          <w:kern w:val="2"/>
          <w:sz w:val="28"/>
          <w:szCs w:val="28"/>
        </w:rPr>
        <w:t>，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可产生裂缝骨折。跌倒时，上肢伸直外展</w:t>
      </w:r>
      <w:r w:rsidR="00A05345">
        <w:rPr>
          <w:rFonts w:ascii="宋体" w:hAnsi="宋体" w:cs="仿宋" w:hint="eastAsia"/>
          <w:bCs/>
          <w:kern w:val="2"/>
          <w:sz w:val="28"/>
          <w:szCs w:val="28"/>
        </w:rPr>
        <w:t>，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手掌触地</w:t>
      </w:r>
      <w:r w:rsidR="00A05345">
        <w:rPr>
          <w:rFonts w:ascii="宋体" w:hAnsi="宋体" w:cs="仿宋" w:hint="eastAsia"/>
          <w:bCs/>
          <w:kern w:val="2"/>
          <w:sz w:val="28"/>
          <w:szCs w:val="28"/>
        </w:rPr>
        <w:t>，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两骨折断端嵌入而无移位产生无移位嵌入骨折。</w:t>
      </w:r>
    </w:p>
    <w:p w14:paraId="7B34E65B" w14:textId="1A0E6FA1" w:rsidR="001F73B7" w:rsidRPr="00A05345" w:rsidRDefault="00244C21" w:rsidP="00244C21">
      <w:pPr>
        <w:pStyle w:val="a3"/>
        <w:widowControl/>
        <w:shd w:val="clear" w:color="auto" w:fill="FFFFFF"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>
        <w:rPr>
          <w:rFonts w:ascii="宋体" w:hAnsi="宋体" w:cs="仿宋" w:hint="eastAsia"/>
          <w:bCs/>
          <w:kern w:val="2"/>
          <w:sz w:val="28"/>
          <w:szCs w:val="28"/>
        </w:rPr>
        <w:t>（二）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外展型骨折 间接暴力造成骨折。跌倒时上肢外展，手掌触地在外科颈处发生骨折。骨折近端内收，骨折远端外展，外侧骨皮质嵌插于近侧断端内侧，形成向内、向前成角移位。或者两骨折段断端重迭移位。骨折远端移位在骨折近端内侧，形成向前、向内成角畸形。</w:t>
      </w:r>
    </w:p>
    <w:p w14:paraId="37762C9E" w14:textId="696D9A33" w:rsidR="001F73B7" w:rsidRPr="00A05345" w:rsidRDefault="00244C21" w:rsidP="00244C21">
      <w:pPr>
        <w:pStyle w:val="3"/>
        <w:widowControl/>
        <w:shd w:val="clear" w:color="auto" w:fill="FFFFFF"/>
        <w:spacing w:beforeAutospacing="0" w:afterAutospacing="0"/>
        <w:ind w:firstLineChars="200" w:firstLine="560"/>
        <w:rPr>
          <w:rFonts w:cs="仿宋" w:hint="default"/>
          <w:b w:val="0"/>
          <w:kern w:val="2"/>
          <w:sz w:val="28"/>
          <w:szCs w:val="28"/>
        </w:rPr>
      </w:pPr>
      <w:r>
        <w:rPr>
          <w:rFonts w:cs="仿宋"/>
          <w:b w:val="0"/>
          <w:kern w:val="2"/>
          <w:sz w:val="28"/>
          <w:szCs w:val="28"/>
        </w:rPr>
        <w:t>（三）</w:t>
      </w:r>
      <w:r w:rsidRPr="00A05345">
        <w:rPr>
          <w:rFonts w:cs="仿宋"/>
          <w:b w:val="0"/>
          <w:kern w:val="2"/>
          <w:sz w:val="28"/>
          <w:szCs w:val="28"/>
        </w:rPr>
        <w:t>内收型骨折 较少见。与外展型骨折相反。跌倒时手或肘着地，上肢内收，骨折近段肱骨头外展，骨折远段肱骨干内收，形成向外成角畸形。</w:t>
      </w:r>
    </w:p>
    <w:p w14:paraId="4B9A711B" w14:textId="32F6D04C" w:rsidR="001F73B7" w:rsidRPr="00A05345" w:rsidRDefault="00244C21" w:rsidP="00244C21">
      <w:pPr>
        <w:pStyle w:val="3"/>
        <w:widowControl/>
        <w:shd w:val="clear" w:color="auto" w:fill="FFFFFF"/>
        <w:spacing w:beforeAutospacing="0" w:afterAutospacing="0"/>
        <w:ind w:firstLineChars="200" w:firstLine="560"/>
        <w:rPr>
          <w:rFonts w:cs="仿宋" w:hint="default"/>
          <w:b w:val="0"/>
          <w:kern w:val="2"/>
          <w:sz w:val="28"/>
          <w:szCs w:val="28"/>
        </w:rPr>
      </w:pPr>
      <w:r>
        <w:rPr>
          <w:rFonts w:cs="仿宋"/>
          <w:b w:val="0"/>
          <w:kern w:val="2"/>
          <w:sz w:val="28"/>
          <w:szCs w:val="28"/>
        </w:rPr>
        <w:t>（四）</w:t>
      </w:r>
      <w:r w:rsidR="0035770B">
        <w:rPr>
          <w:rFonts w:cs="仿宋"/>
          <w:b w:val="0"/>
          <w:kern w:val="2"/>
          <w:sz w:val="28"/>
          <w:szCs w:val="28"/>
        </w:rPr>
        <w:t>肱骨</w:t>
      </w:r>
      <w:r w:rsidRPr="00A05345">
        <w:rPr>
          <w:rFonts w:cs="仿宋" w:hint="default"/>
          <w:b w:val="0"/>
          <w:kern w:val="2"/>
          <w:sz w:val="28"/>
          <w:szCs w:val="28"/>
        </w:rPr>
        <w:t>外科颈骨折合并肩</w:t>
      </w:r>
      <w:r w:rsidR="007C1114">
        <w:rPr>
          <w:rFonts w:cs="仿宋"/>
          <w:b w:val="0"/>
          <w:kern w:val="2"/>
          <w:sz w:val="28"/>
          <w:szCs w:val="28"/>
        </w:rPr>
        <w:t>关</w:t>
      </w:r>
      <w:r w:rsidRPr="00A05345">
        <w:rPr>
          <w:rFonts w:cs="仿宋" w:hint="default"/>
          <w:b w:val="0"/>
          <w:kern w:val="2"/>
          <w:sz w:val="28"/>
          <w:szCs w:val="28"/>
        </w:rPr>
        <w:t>节前脱位</w:t>
      </w:r>
      <w:r w:rsidR="0035770B">
        <w:rPr>
          <w:rFonts w:cs="仿宋"/>
          <w:b w:val="0"/>
          <w:kern w:val="2"/>
          <w:sz w:val="28"/>
          <w:szCs w:val="28"/>
        </w:rPr>
        <w:t xml:space="preserve"> </w:t>
      </w:r>
      <w:r w:rsidRPr="00A05345">
        <w:rPr>
          <w:rFonts w:cs="仿宋" w:hint="default"/>
          <w:b w:val="0"/>
          <w:kern w:val="2"/>
          <w:sz w:val="28"/>
          <w:szCs w:val="28"/>
        </w:rPr>
        <w:t>多为上肢外展、外旋暴力导致肩关节前脱位，暴力继续作用，再引起肱骨外科</w:t>
      </w:r>
      <w:r w:rsidR="0076439A" w:rsidRPr="00A05345">
        <w:rPr>
          <w:rFonts w:cs="仿宋" w:hint="default"/>
          <w:b w:val="0"/>
          <w:kern w:val="2"/>
          <w:sz w:val="28"/>
          <w:szCs w:val="28"/>
        </w:rPr>
        <w:t>颈</w:t>
      </w:r>
      <w:r w:rsidRPr="00A05345">
        <w:rPr>
          <w:rFonts w:cs="仿宋" w:hint="default"/>
          <w:b w:val="0"/>
          <w:kern w:val="2"/>
          <w:sz w:val="28"/>
          <w:szCs w:val="28"/>
        </w:rPr>
        <w:t>骨折。</w:t>
      </w:r>
    </w:p>
    <w:p w14:paraId="20E6ABAC" w14:textId="02AA1C15" w:rsidR="00244C21" w:rsidRDefault="00551242" w:rsidP="00244C21">
      <w:pPr>
        <w:pStyle w:val="a3"/>
        <w:widowControl/>
        <w:spacing w:beforeAutospacing="0" w:afterAutospacing="0"/>
        <w:rPr>
          <w:rFonts w:ascii="宋体" w:hAnsi="宋体" w:cs="仿宋"/>
          <w:b/>
          <w:kern w:val="2"/>
          <w:sz w:val="28"/>
          <w:szCs w:val="28"/>
        </w:rPr>
      </w:pPr>
      <w:r>
        <w:rPr>
          <w:rFonts w:ascii="宋体" w:hAnsi="宋体" w:cs="仿宋" w:hint="eastAsia"/>
          <w:b/>
          <w:kern w:val="2"/>
          <w:sz w:val="28"/>
          <w:szCs w:val="28"/>
        </w:rPr>
        <w:t>三</w:t>
      </w:r>
      <w:r w:rsidR="00244C21" w:rsidRPr="00244C21">
        <w:rPr>
          <w:rFonts w:ascii="宋体" w:hAnsi="宋体" w:cs="仿宋" w:hint="eastAsia"/>
          <w:b/>
          <w:kern w:val="2"/>
          <w:sz w:val="28"/>
          <w:szCs w:val="28"/>
        </w:rPr>
        <w:t>、</w:t>
      </w:r>
      <w:r w:rsidRPr="00244C21">
        <w:rPr>
          <w:rFonts w:ascii="宋体" w:hAnsi="宋体" w:cs="仿宋" w:hint="eastAsia"/>
          <w:b/>
          <w:kern w:val="2"/>
          <w:sz w:val="28"/>
          <w:szCs w:val="28"/>
        </w:rPr>
        <w:t>治疗</w:t>
      </w:r>
    </w:p>
    <w:p w14:paraId="21FC873B" w14:textId="1809C8E8" w:rsidR="001F73B7" w:rsidRPr="00244C21" w:rsidRDefault="00244C21" w:rsidP="00244C21">
      <w:pPr>
        <w:pStyle w:val="a3"/>
        <w:widowControl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 w:rsidRPr="00244C21">
        <w:rPr>
          <w:rFonts w:ascii="宋体" w:hAnsi="宋体" w:cs="仿宋" w:hint="eastAsia"/>
          <w:bCs/>
          <w:kern w:val="2"/>
          <w:sz w:val="28"/>
          <w:szCs w:val="28"/>
        </w:rPr>
        <w:t>（一）</w:t>
      </w:r>
      <w:r w:rsidR="0035770B" w:rsidRPr="00244C21">
        <w:rPr>
          <w:rFonts w:ascii="宋体" w:hAnsi="宋体" w:cs="仿宋" w:hint="eastAsia"/>
          <w:bCs/>
          <w:kern w:val="2"/>
          <w:sz w:val="28"/>
          <w:szCs w:val="28"/>
        </w:rPr>
        <w:t>手法治疗</w:t>
      </w:r>
    </w:p>
    <w:p w14:paraId="56218271" w14:textId="77777777" w:rsidR="00244C21" w:rsidRDefault="00244C21" w:rsidP="00244C21">
      <w:pPr>
        <w:pStyle w:val="a3"/>
        <w:widowControl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>
        <w:rPr>
          <w:rFonts w:ascii="宋体" w:hAnsi="宋体" w:cs="仿宋" w:hint="eastAsia"/>
          <w:bCs/>
          <w:kern w:val="2"/>
          <w:sz w:val="28"/>
          <w:szCs w:val="28"/>
        </w:rPr>
        <w:t>1、</w:t>
      </w:r>
      <w:r w:rsidR="00104B9C" w:rsidRPr="00A05345">
        <w:rPr>
          <w:rFonts w:ascii="宋体" w:hAnsi="宋体" w:cs="仿宋" w:hint="eastAsia"/>
          <w:bCs/>
          <w:kern w:val="2"/>
          <w:sz w:val="28"/>
          <w:szCs w:val="28"/>
        </w:rPr>
        <w:t>无移位骨折</w:t>
      </w:r>
      <w:r w:rsidR="00104B9C">
        <w:rPr>
          <w:rFonts w:ascii="宋体" w:hAnsi="宋体" w:cs="仿宋" w:hint="eastAsia"/>
          <w:bCs/>
          <w:kern w:val="2"/>
          <w:sz w:val="28"/>
          <w:szCs w:val="28"/>
        </w:rPr>
        <w:t xml:space="preserve"> </w:t>
      </w:r>
      <w:r w:rsidR="00104B9C" w:rsidRPr="00A05345">
        <w:rPr>
          <w:rFonts w:ascii="宋体" w:hAnsi="宋体" w:cs="仿宋" w:hint="eastAsia"/>
          <w:bCs/>
          <w:kern w:val="2"/>
          <w:sz w:val="28"/>
          <w:szCs w:val="28"/>
        </w:rPr>
        <w:t>单纯裂缝骨折或嵌插无移位骨折无需固定，三角巾悬吊患侧上肢3周。</w:t>
      </w:r>
    </w:p>
    <w:p w14:paraId="58AD42CE" w14:textId="62BBB527" w:rsidR="006F3969" w:rsidRPr="00104B9C" w:rsidRDefault="00244C21" w:rsidP="00244C21">
      <w:pPr>
        <w:pStyle w:val="a3"/>
        <w:widowControl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>
        <w:rPr>
          <w:rFonts w:asciiTheme="majorEastAsia" w:eastAsiaTheme="majorEastAsia" w:hAnsiTheme="majorEastAsia" w:cs="仿宋" w:hint="eastAsia"/>
          <w:bCs/>
          <w:kern w:val="2"/>
          <w:sz w:val="28"/>
          <w:szCs w:val="28"/>
        </w:rPr>
        <w:lastRenderedPageBreak/>
        <w:t>2、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外展型骨折整复法：患者仰卧位，伤肢外展45°，前伸30°，腋窝下置牵引布带，助手对抗牵引，矫正骨折嵌插或重叠移位。术者两手环抱骨折部，两拇指抵于骨折近段的外侧，其他各指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环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抱骨折远段内侧，将骨折远段向外拉，同时助手在牵引下内收肘部，矫正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骨折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远段的内侧移位。助手持捏前臂，在继续牵引下前屈上举过顶，此时术者两拇指置于骨折远段后侧向前推顶，其余指环抱前侧（相当于骨折前成角处）挤按成角部，矫正骨折向前成角畸形。然后逐渐将患肢放下，置于肩外展10°，前伸20°</w:t>
      </w:r>
      <w:r w:rsidR="00104B9C" w:rsidRPr="00A05345">
        <w:rPr>
          <w:rFonts w:ascii="宋体" w:hAnsi="宋体" w:cs="仿宋" w:hint="eastAsia"/>
          <w:bCs/>
          <w:kern w:val="2"/>
          <w:sz w:val="28"/>
          <w:szCs w:val="28"/>
        </w:rPr>
        <w:t>～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30°，肘屈曲位，用上臂超肩关节夹板外固定。</w:t>
      </w:r>
    </w:p>
    <w:p w14:paraId="6F3343A6" w14:textId="30BC9469" w:rsidR="006F3969" w:rsidRPr="006F3969" w:rsidRDefault="00244C21" w:rsidP="00244C21">
      <w:pPr>
        <w:pStyle w:val="a3"/>
        <w:spacing w:beforeAutospacing="0" w:afterAutospacing="0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cs="仿宋" w:hint="eastAsia"/>
          <w:bCs/>
          <w:sz w:val="28"/>
          <w:szCs w:val="28"/>
        </w:rPr>
        <w:t>3、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内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收型骨折整复法：患者坐位或仰卧位</w:t>
      </w:r>
      <w:r w:rsidR="00381B77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肩外展70°，前伸30°，肘屈90°作持续牵引，术者两拇指抵住骨折部，将骨折远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折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端向内推，其余四指拉骨折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远折端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外展，助手在牵引下外展肘部，加大伤肢外展至90°</w:t>
      </w:r>
      <w:r w:rsidR="00104B9C" w:rsidRPr="00A05345">
        <w:rPr>
          <w:rFonts w:ascii="宋体" w:hAnsi="宋体" w:cs="仿宋" w:hint="eastAsia"/>
          <w:bCs/>
          <w:kern w:val="2"/>
          <w:sz w:val="28"/>
          <w:szCs w:val="28"/>
        </w:rPr>
        <w:t>～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120°左右，以矫正骨折向外成角及侧方移位。再辅以过顶手法，矫正骨折向前成角畸形。然后伤肢用上臂超肩关节夹板外展10°，前</w:t>
      </w:r>
      <w:r w:rsidR="0076439A">
        <w:rPr>
          <w:rFonts w:asciiTheme="majorEastAsia" w:eastAsiaTheme="majorEastAsia" w:hAnsiTheme="majorEastAsia" w:hint="eastAsia"/>
          <w:sz w:val="28"/>
          <w:szCs w:val="28"/>
        </w:rPr>
        <w:t>伸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30°，屈肘90°。胸前三角巾固定。</w:t>
      </w:r>
    </w:p>
    <w:p w14:paraId="395E921E" w14:textId="4120CC24" w:rsidR="006F3969" w:rsidRPr="006F3969" w:rsidRDefault="00244C21" w:rsidP="00244C21">
      <w:pPr>
        <w:pStyle w:val="a3"/>
        <w:spacing w:beforeAutospacing="0" w:afterAutospacing="0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4、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肱骨外科颈骨折并肩关节脱位法：麻醉后，患者取坐位，外展肩关节45°</w:t>
      </w:r>
      <w:r w:rsidR="00104B9C" w:rsidRPr="00A05345">
        <w:rPr>
          <w:rFonts w:ascii="宋体" w:hAnsi="宋体" w:cs="仿宋" w:hint="eastAsia"/>
          <w:bCs/>
          <w:kern w:val="2"/>
          <w:sz w:val="28"/>
          <w:szCs w:val="28"/>
        </w:rPr>
        <w:t>～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70°，术者两拇指从患侧腋部的前、后方伸入腋窝，向上、向后，向外顶住肱骨头的前、下缘，余指按住肩峰处作为支点，再把伤肢</w:t>
      </w:r>
      <w:r w:rsidR="0076439A">
        <w:rPr>
          <w:rFonts w:asciiTheme="majorEastAsia" w:eastAsiaTheme="majorEastAsia" w:hAnsiTheme="majorEastAsia" w:hint="eastAsia"/>
          <w:sz w:val="28"/>
          <w:szCs w:val="28"/>
        </w:rPr>
        <w:t>于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牵引力下外展至约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40</w:t>
      </w:r>
      <w:r w:rsidR="007C1114">
        <w:rPr>
          <w:rFonts w:asciiTheme="majorEastAsia" w:eastAsiaTheme="majorEastAsia" w:hAnsiTheme="majorEastAsia" w:hint="eastAsia"/>
          <w:sz w:val="28"/>
          <w:szCs w:val="28"/>
        </w:rPr>
        <w:t>°</w:t>
      </w:r>
      <w:r w:rsidR="006F3969" w:rsidRPr="006F3969">
        <w:rPr>
          <w:rFonts w:asciiTheme="majorEastAsia" w:eastAsiaTheme="majorEastAsia" w:hAnsiTheme="majorEastAsia" w:hint="eastAsia"/>
          <w:sz w:val="28"/>
          <w:szCs w:val="28"/>
        </w:rPr>
        <w:t>，拇指将肱骨头向外、上推按</w:t>
      </w:r>
      <w:r w:rsidR="006F3969" w:rsidRPr="006F3969">
        <w:rPr>
          <w:rFonts w:asciiTheme="majorEastAsia" w:eastAsiaTheme="majorEastAsia" w:hAnsiTheme="majorEastAsia"/>
          <w:sz w:val="28"/>
          <w:szCs w:val="28"/>
        </w:rPr>
        <w:t>，使脱位之肱骨头自脱位之反方向沿关节囊破裂处滑回关节盂内，此时随之感有还纳声，使脱位之肩关节还纳成功，再按外展或内收型整复法处理骨折。</w:t>
      </w:r>
    </w:p>
    <w:p w14:paraId="13F6BD8E" w14:textId="02434B3C" w:rsidR="001F73B7" w:rsidRPr="00A05345" w:rsidRDefault="00244C21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>
        <w:rPr>
          <w:rFonts w:ascii="宋体" w:hAnsi="宋体" w:cs="仿宋" w:hint="eastAsia"/>
          <w:bCs/>
          <w:sz w:val="28"/>
          <w:szCs w:val="28"/>
        </w:rPr>
        <w:lastRenderedPageBreak/>
        <w:t>（二）</w:t>
      </w:r>
      <w:r w:rsidRPr="00A05345">
        <w:rPr>
          <w:rFonts w:ascii="宋体" w:hAnsi="宋体" w:cs="仿宋" w:hint="eastAsia"/>
          <w:bCs/>
          <w:sz w:val="28"/>
          <w:szCs w:val="28"/>
        </w:rPr>
        <w:t>外固定治疗</w:t>
      </w:r>
    </w:p>
    <w:p w14:paraId="7BD2B6C1" w14:textId="16A95DDF" w:rsidR="001F73B7" w:rsidRPr="00A05345" w:rsidRDefault="00244C21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>
        <w:rPr>
          <w:rFonts w:ascii="宋体" w:hAnsi="宋体" w:cs="仿宋" w:hint="eastAsia"/>
          <w:bCs/>
          <w:sz w:val="28"/>
          <w:szCs w:val="28"/>
        </w:rPr>
        <w:t>1、</w:t>
      </w:r>
      <w:r w:rsidR="00381B77" w:rsidRPr="00A05345">
        <w:rPr>
          <w:rFonts w:ascii="宋体" w:hAnsi="宋体" w:cs="仿宋" w:hint="eastAsia"/>
          <w:bCs/>
          <w:sz w:val="28"/>
          <w:szCs w:val="28"/>
        </w:rPr>
        <w:t>三角巾悬吊：适用于无移位骨折或不全骨折。</w:t>
      </w:r>
    </w:p>
    <w:p w14:paraId="5DB9FB37" w14:textId="10CFDF65" w:rsidR="001F73B7" w:rsidRPr="00A05345" w:rsidRDefault="00244C21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>
        <w:rPr>
          <w:rFonts w:ascii="宋体" w:hAnsi="宋体" w:cs="仿宋" w:hint="eastAsia"/>
          <w:bCs/>
          <w:sz w:val="28"/>
          <w:szCs w:val="28"/>
        </w:rPr>
        <w:t>2、</w:t>
      </w:r>
      <w:r w:rsidRPr="00A05345">
        <w:rPr>
          <w:rFonts w:ascii="宋体" w:hAnsi="宋体" w:cs="仿宋" w:hint="eastAsia"/>
          <w:bCs/>
          <w:sz w:val="28"/>
          <w:szCs w:val="28"/>
        </w:rPr>
        <w:t>超肩关节夹板固定：适用于复位后骨折处稳定的外展型骨折或粉碎型骨折。</w:t>
      </w:r>
    </w:p>
    <w:p w14:paraId="3951E301" w14:textId="362D1465" w:rsidR="00104B9C" w:rsidRDefault="00244C21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>
        <w:rPr>
          <w:rFonts w:ascii="宋体" w:hAnsi="宋体" w:cs="仿宋" w:hint="eastAsia"/>
          <w:bCs/>
          <w:sz w:val="28"/>
          <w:szCs w:val="28"/>
        </w:rPr>
        <w:t>3、</w:t>
      </w:r>
      <w:r w:rsidR="00381B77" w:rsidRPr="00A05345">
        <w:rPr>
          <w:rFonts w:ascii="宋体" w:hAnsi="宋体" w:cs="仿宋" w:hint="eastAsia"/>
          <w:bCs/>
          <w:sz w:val="28"/>
          <w:szCs w:val="28"/>
        </w:rPr>
        <w:t>外展支架固定：适用于复位后骨折处稳定的内收型骨折。</w:t>
      </w:r>
    </w:p>
    <w:p w14:paraId="76518F90" w14:textId="308F012F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（</w:t>
      </w:r>
      <w:r w:rsidR="00244C21">
        <w:rPr>
          <w:rFonts w:ascii="宋体" w:hAnsi="宋体" w:cs="仿宋" w:hint="eastAsia"/>
          <w:bCs/>
          <w:sz w:val="28"/>
          <w:szCs w:val="28"/>
        </w:rPr>
        <w:t>三</w:t>
      </w:r>
      <w:r w:rsidRPr="00A05345">
        <w:rPr>
          <w:rFonts w:ascii="宋体" w:hAnsi="宋体" w:cs="仿宋" w:hint="eastAsia"/>
          <w:bCs/>
          <w:sz w:val="28"/>
          <w:szCs w:val="28"/>
        </w:rPr>
        <w:t>）</w:t>
      </w:r>
      <w:r w:rsidR="00104B9C">
        <w:rPr>
          <w:rFonts w:ascii="宋体" w:hAnsi="宋体" w:cs="仿宋" w:hint="eastAsia"/>
          <w:bCs/>
          <w:sz w:val="28"/>
          <w:szCs w:val="28"/>
        </w:rPr>
        <w:t>药物</w:t>
      </w:r>
      <w:r w:rsidRPr="00A05345">
        <w:rPr>
          <w:rFonts w:ascii="宋体" w:hAnsi="宋体" w:cs="仿宋" w:hint="eastAsia"/>
          <w:bCs/>
          <w:sz w:val="28"/>
          <w:szCs w:val="28"/>
        </w:rPr>
        <w:t>治疗</w:t>
      </w:r>
    </w:p>
    <w:p w14:paraId="31FD7755" w14:textId="0CC5A8CC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1</w:t>
      </w:r>
      <w:r w:rsidR="00244C21">
        <w:rPr>
          <w:rFonts w:ascii="宋体" w:hAnsi="宋体" w:cs="仿宋" w:hint="eastAsia"/>
          <w:bCs/>
          <w:sz w:val="28"/>
          <w:szCs w:val="28"/>
        </w:rPr>
        <w:t>、</w:t>
      </w:r>
      <w:r w:rsidR="003755DF">
        <w:rPr>
          <w:rFonts w:ascii="宋体" w:hAnsi="宋体" w:cs="仿宋" w:hint="eastAsia"/>
          <w:bCs/>
          <w:sz w:val="28"/>
          <w:szCs w:val="28"/>
        </w:rPr>
        <w:t>三期辨证</w:t>
      </w:r>
    </w:p>
    <w:p w14:paraId="48DDBBB2" w14:textId="0E70852A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根据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骨折愈合机制的“瘀去、新生、骨合”</w:t>
      </w:r>
      <w:r w:rsidRPr="00A05345">
        <w:rPr>
          <w:rFonts w:ascii="宋体" w:hAnsi="宋体" w:cs="仿宋" w:hint="eastAsia"/>
          <w:bCs/>
          <w:sz w:val="28"/>
          <w:szCs w:val="28"/>
        </w:rPr>
        <w:t>予以三期辨证施治</w:t>
      </w:r>
      <w:r>
        <w:rPr>
          <w:rFonts w:ascii="宋体" w:hAnsi="宋体" w:cs="仿宋" w:hint="eastAsia"/>
          <w:bCs/>
          <w:sz w:val="28"/>
          <w:szCs w:val="28"/>
        </w:rPr>
        <w:t>。</w:t>
      </w:r>
    </w:p>
    <w:p w14:paraId="49125BBA" w14:textId="77777777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早期：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骨折开始的两周左右为初期</w:t>
      </w:r>
    </w:p>
    <w:p w14:paraId="627B41A0" w14:textId="77777777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治则：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活血化瘀、理气止痛</w:t>
      </w:r>
    </w:p>
    <w:p w14:paraId="63D7C0A2" w14:textId="439D6AB8" w:rsidR="001F73B7" w:rsidRPr="00A05345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方药：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桃红四物汤</w:t>
      </w:r>
      <w:r w:rsidRPr="00A05345">
        <w:rPr>
          <w:rFonts w:ascii="宋体" w:hAnsi="宋体" w:cs="仿宋" w:hint="eastAsia"/>
          <w:bCs/>
          <w:sz w:val="28"/>
          <w:szCs w:val="28"/>
        </w:rPr>
        <w:t>加减</w:t>
      </w:r>
      <w:r>
        <w:rPr>
          <w:rFonts w:ascii="宋体" w:hAnsi="宋体" w:cs="仿宋" w:hint="eastAsia"/>
          <w:bCs/>
          <w:sz w:val="28"/>
          <w:szCs w:val="28"/>
        </w:rPr>
        <w:t>（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桃仁</w:t>
      </w:r>
      <w:r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红花</w:t>
      </w:r>
      <w:r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当归</w:t>
      </w:r>
      <w:r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川芎</w:t>
      </w:r>
      <w:r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赤芍</w:t>
      </w:r>
      <w:r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生地</w:t>
      </w:r>
      <w:r>
        <w:rPr>
          <w:rFonts w:ascii="宋体" w:hAnsi="宋体" w:cs="仿宋" w:hint="eastAsia"/>
          <w:bCs/>
          <w:sz w:val="28"/>
          <w:szCs w:val="28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没药</w:t>
      </w:r>
      <w:r>
        <w:rPr>
          <w:rFonts w:ascii="宋体" w:hAnsi="宋体" w:cs="仿宋" w:hint="eastAsia"/>
          <w:bCs/>
          <w:sz w:val="28"/>
          <w:szCs w:val="28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五灵脂</w:t>
      </w:r>
      <w:r>
        <w:rPr>
          <w:rFonts w:ascii="宋体" w:hAnsi="宋体" w:cs="仿宋" w:hint="eastAsia"/>
          <w:bCs/>
          <w:sz w:val="28"/>
          <w:szCs w:val="28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香附等</w:t>
      </w:r>
      <w:r>
        <w:rPr>
          <w:rFonts w:ascii="宋体" w:hAnsi="宋体" w:cs="仿宋" w:hint="eastAsia"/>
          <w:bCs/>
          <w:sz w:val="28"/>
          <w:szCs w:val="28"/>
          <w:lang w:eastAsia="zh-Hans"/>
        </w:rPr>
        <w:t>）</w:t>
      </w:r>
    </w:p>
    <w:p w14:paraId="56CC1885" w14:textId="77777777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中期：</w:t>
      </w:r>
      <w:r w:rsidRPr="00A05345">
        <w:rPr>
          <w:rFonts w:ascii="宋体" w:hAnsi="宋体" w:cs="仿宋" w:hint="eastAsia"/>
          <w:bCs/>
          <w:sz w:val="28"/>
          <w:szCs w:val="28"/>
        </w:rPr>
        <w:t>三至六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周左右的时间为中期</w:t>
      </w:r>
    </w:p>
    <w:p w14:paraId="36EA1033" w14:textId="77777777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治则：</w:t>
      </w:r>
      <w:r w:rsidRPr="00A05345">
        <w:rPr>
          <w:rFonts w:ascii="宋体" w:hAnsi="宋体" w:cs="仿宋" w:hint="eastAsia"/>
          <w:bCs/>
          <w:sz w:val="28"/>
          <w:szCs w:val="28"/>
        </w:rPr>
        <w:t>瘀血凝滞，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治宜接骨续筋，和营通络</w:t>
      </w:r>
    </w:p>
    <w:p w14:paraId="6705EF00" w14:textId="668ECB21" w:rsidR="001F73B7" w:rsidRPr="00A05345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>
        <w:rPr>
          <w:rFonts w:ascii="宋体" w:hAnsi="宋体" w:cs="仿宋" w:hint="eastAsia"/>
          <w:bCs/>
          <w:sz w:val="28"/>
          <w:szCs w:val="28"/>
        </w:rPr>
        <w:t>方药：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续骨活血汤加减</w:t>
      </w:r>
      <w:r>
        <w:rPr>
          <w:rFonts w:ascii="宋体" w:hAnsi="宋体" w:cs="仿宋" w:hint="eastAsia"/>
          <w:bCs/>
          <w:sz w:val="28"/>
          <w:szCs w:val="28"/>
        </w:rPr>
        <w:t>（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当归尾、白芍、</w:t>
      </w:r>
      <w:r w:rsidRPr="00A05345">
        <w:rPr>
          <w:rFonts w:ascii="宋体" w:hAnsi="宋体" w:cs="仿宋" w:hint="eastAsia"/>
          <w:bCs/>
          <w:sz w:val="28"/>
          <w:szCs w:val="28"/>
        </w:rPr>
        <w:t>白术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、地鳖虫、骨碎补、煅自然铜、川续断、落得打、</w:t>
      </w:r>
      <w:r w:rsidRPr="00A05345">
        <w:rPr>
          <w:rFonts w:ascii="宋体" w:hAnsi="宋体" w:cs="仿宋" w:hint="eastAsia"/>
          <w:bCs/>
          <w:sz w:val="28"/>
          <w:szCs w:val="28"/>
        </w:rPr>
        <w:t>陈皮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柴胡等</w:t>
      </w:r>
      <w:r>
        <w:rPr>
          <w:rFonts w:ascii="宋体" w:hAnsi="宋体" w:cs="仿宋" w:hint="eastAsia"/>
          <w:bCs/>
          <w:sz w:val="28"/>
          <w:szCs w:val="28"/>
        </w:rPr>
        <w:t>）</w:t>
      </w:r>
    </w:p>
    <w:p w14:paraId="42424945" w14:textId="77777777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后期：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骨折</w:t>
      </w:r>
      <w:r w:rsidRPr="00A05345">
        <w:rPr>
          <w:rFonts w:ascii="宋体" w:hAnsi="宋体" w:cs="仿宋" w:hint="eastAsia"/>
          <w:bCs/>
          <w:sz w:val="28"/>
          <w:szCs w:val="28"/>
        </w:rPr>
        <w:t>六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周直至愈合为后期</w:t>
      </w:r>
    </w:p>
    <w:p w14:paraId="62AA9F98" w14:textId="77777777" w:rsidR="003755DF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  <w:lang w:eastAsia="zh-Hans"/>
        </w:rPr>
      </w:pPr>
      <w:r>
        <w:rPr>
          <w:rFonts w:ascii="宋体" w:hAnsi="宋体" w:cs="仿宋" w:hint="eastAsia"/>
          <w:bCs/>
          <w:sz w:val="28"/>
          <w:szCs w:val="28"/>
        </w:rPr>
        <w:t>治则：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补气养血，补益肝肾。</w:t>
      </w:r>
    </w:p>
    <w:p w14:paraId="69AEBF45" w14:textId="7715F9D5" w:rsidR="001F73B7" w:rsidRPr="00A05345" w:rsidRDefault="003755DF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>
        <w:rPr>
          <w:rFonts w:ascii="宋体" w:hAnsi="宋体" w:cs="仿宋" w:hint="eastAsia"/>
          <w:bCs/>
          <w:sz w:val="28"/>
          <w:szCs w:val="28"/>
        </w:rPr>
        <w:t>方药：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壮</w:t>
      </w:r>
      <w:r w:rsidRPr="00A05345">
        <w:rPr>
          <w:rFonts w:ascii="宋体" w:hAnsi="宋体" w:cs="仿宋" w:hint="eastAsia"/>
          <w:bCs/>
          <w:sz w:val="28"/>
          <w:szCs w:val="28"/>
        </w:rPr>
        <w:t>筋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续骨汤</w:t>
      </w:r>
      <w:r>
        <w:rPr>
          <w:rFonts w:ascii="宋体" w:hAnsi="宋体" w:cs="仿宋" w:hint="eastAsia"/>
          <w:bCs/>
          <w:sz w:val="28"/>
          <w:szCs w:val="28"/>
        </w:rPr>
        <w:t>（</w:t>
      </w:r>
      <w:r w:rsidRPr="00A05345">
        <w:rPr>
          <w:rFonts w:ascii="宋体" w:hAnsi="宋体" w:cs="仿宋" w:hint="eastAsia"/>
          <w:bCs/>
          <w:sz w:val="28"/>
          <w:szCs w:val="28"/>
        </w:rPr>
        <w:t>菟丝子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、熟地、</w:t>
      </w:r>
      <w:r w:rsidRPr="00A05345">
        <w:rPr>
          <w:rFonts w:ascii="宋体" w:hAnsi="宋体" w:cs="仿宋" w:hint="eastAsia"/>
          <w:bCs/>
          <w:sz w:val="28"/>
          <w:szCs w:val="28"/>
        </w:rPr>
        <w:t>补骨脂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、骨碎补、</w:t>
      </w:r>
      <w:r w:rsidRPr="00A05345">
        <w:rPr>
          <w:rFonts w:ascii="宋体" w:hAnsi="宋体" w:cs="仿宋" w:hint="eastAsia"/>
          <w:bCs/>
          <w:sz w:val="28"/>
          <w:szCs w:val="28"/>
        </w:rPr>
        <w:t>黄芪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续断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党参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当归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白芍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杜仲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、</w:t>
      </w:r>
      <w:r w:rsidRPr="00A05345">
        <w:rPr>
          <w:rFonts w:ascii="宋体" w:hAnsi="宋体" w:cs="仿宋" w:hint="eastAsia"/>
          <w:bCs/>
          <w:sz w:val="28"/>
          <w:szCs w:val="28"/>
        </w:rPr>
        <w:t>川芎、桂枝、三七、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五加皮等</w:t>
      </w:r>
      <w:r>
        <w:rPr>
          <w:rFonts w:ascii="宋体" w:hAnsi="宋体" w:cs="仿宋" w:hint="eastAsia"/>
          <w:bCs/>
          <w:sz w:val="28"/>
          <w:szCs w:val="28"/>
        </w:rPr>
        <w:t>）</w:t>
      </w:r>
    </w:p>
    <w:p w14:paraId="6FECA5F6" w14:textId="4060833E" w:rsidR="001F73B7" w:rsidRPr="00A05345" w:rsidRDefault="00000000" w:rsidP="00244C21">
      <w:pPr>
        <w:ind w:firstLineChars="200" w:firstLine="560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2</w:t>
      </w:r>
      <w:r w:rsidR="00381B77">
        <w:rPr>
          <w:rFonts w:ascii="宋体" w:hAnsi="宋体" w:cs="仿宋" w:hint="eastAsia"/>
          <w:bCs/>
          <w:sz w:val="28"/>
          <w:szCs w:val="28"/>
        </w:rPr>
        <w:t>．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外用药</w:t>
      </w:r>
      <w:r w:rsidRPr="00A05345">
        <w:rPr>
          <w:rFonts w:ascii="宋体" w:hAnsi="宋体" w:cs="仿宋" w:hint="eastAsia"/>
          <w:bCs/>
          <w:sz w:val="28"/>
          <w:szCs w:val="28"/>
        </w:rPr>
        <w:t>物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：</w:t>
      </w:r>
    </w:p>
    <w:p w14:paraId="64A7BDC9" w14:textId="6E4489BD" w:rsidR="001F73B7" w:rsidRPr="00A05345" w:rsidRDefault="00000000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初期应用活血化瘀、舒筋止痛中药，如治伤散及其巴布剂</w:t>
      </w:r>
      <w:r w:rsidRPr="00A05345">
        <w:rPr>
          <w:rFonts w:ascii="宋体" w:hAnsi="宋体" w:cs="仿宋" w:hint="eastAsia"/>
          <w:bCs/>
          <w:sz w:val="28"/>
          <w:szCs w:val="28"/>
        </w:rPr>
        <w:t>、新伤</w:t>
      </w:r>
      <w:r w:rsidRPr="00A05345">
        <w:rPr>
          <w:rFonts w:ascii="宋体" w:hAnsi="宋体" w:cs="仿宋" w:hint="eastAsia"/>
          <w:bCs/>
          <w:sz w:val="28"/>
          <w:szCs w:val="28"/>
        </w:rPr>
        <w:lastRenderedPageBreak/>
        <w:t>湿敷液外用</w:t>
      </w:r>
      <w:r w:rsidR="00104B9C">
        <w:rPr>
          <w:rFonts w:ascii="宋体" w:hAnsi="宋体" w:cs="仿宋" w:hint="eastAsia"/>
          <w:bCs/>
          <w:sz w:val="28"/>
          <w:szCs w:val="28"/>
          <w:lang w:eastAsia="zh-Hans"/>
        </w:rPr>
        <w:t>。</w:t>
      </w:r>
    </w:p>
    <w:p w14:paraId="1228A5C2" w14:textId="77777777" w:rsidR="001F73B7" w:rsidRPr="00A05345" w:rsidRDefault="00000000" w:rsidP="0035770B">
      <w:pPr>
        <w:ind w:firstLineChars="210" w:firstLine="588"/>
        <w:rPr>
          <w:rFonts w:ascii="宋体" w:hAnsi="宋体" w:cs="仿宋"/>
          <w:bCs/>
          <w:sz w:val="28"/>
          <w:szCs w:val="28"/>
        </w:rPr>
      </w:pPr>
      <w:r w:rsidRPr="00A05345">
        <w:rPr>
          <w:rFonts w:ascii="宋体" w:hAnsi="宋体" w:cs="仿宋" w:hint="eastAsia"/>
          <w:bCs/>
          <w:sz w:val="28"/>
          <w:szCs w:val="28"/>
        </w:rPr>
        <w:t>中</w:t>
      </w:r>
      <w:r w:rsidRPr="00A05345">
        <w:rPr>
          <w:rFonts w:ascii="宋体" w:hAnsi="宋体" w:cs="仿宋" w:hint="eastAsia"/>
          <w:bCs/>
          <w:sz w:val="28"/>
          <w:szCs w:val="28"/>
          <w:lang w:eastAsia="zh-Hans"/>
        </w:rPr>
        <w:t>后期我院专制外洗方以通经活络。</w:t>
      </w:r>
    </w:p>
    <w:p w14:paraId="53408F71" w14:textId="3AE8F14F" w:rsidR="001F73B7" w:rsidRPr="00244C21" w:rsidRDefault="00551242" w:rsidP="0035770B">
      <w:pPr>
        <w:rPr>
          <w:rFonts w:ascii="宋体" w:hAnsi="宋体" w:cs="仿宋"/>
          <w:b/>
          <w:sz w:val="28"/>
          <w:szCs w:val="28"/>
        </w:rPr>
      </w:pPr>
      <w:r>
        <w:rPr>
          <w:rFonts w:ascii="宋体" w:hAnsi="宋体" w:cs="仿宋" w:hint="eastAsia"/>
          <w:b/>
          <w:sz w:val="28"/>
          <w:szCs w:val="28"/>
        </w:rPr>
        <w:t>四</w:t>
      </w:r>
      <w:r w:rsidR="00244C21" w:rsidRPr="00244C21">
        <w:rPr>
          <w:rFonts w:ascii="宋体" w:hAnsi="宋体" w:cs="仿宋" w:hint="eastAsia"/>
          <w:b/>
          <w:sz w:val="28"/>
          <w:szCs w:val="28"/>
        </w:rPr>
        <w:t>、</w:t>
      </w:r>
      <w:r w:rsidRPr="00244C21">
        <w:rPr>
          <w:rFonts w:ascii="宋体" w:hAnsi="宋体" w:cs="仿宋" w:hint="eastAsia"/>
          <w:b/>
          <w:sz w:val="28"/>
          <w:szCs w:val="28"/>
        </w:rPr>
        <w:t>康复锻炼</w:t>
      </w:r>
    </w:p>
    <w:p w14:paraId="6ECBB67E" w14:textId="08A5107E" w:rsidR="001F73B7" w:rsidRPr="00A05345" w:rsidRDefault="00000000" w:rsidP="0035770B">
      <w:pPr>
        <w:pStyle w:val="a3"/>
        <w:widowControl/>
        <w:shd w:val="clear" w:color="auto" w:fill="FFFFFF"/>
        <w:spacing w:beforeAutospacing="0" w:afterAutospacing="0"/>
        <w:ind w:firstLineChars="200" w:firstLine="560"/>
        <w:rPr>
          <w:rFonts w:ascii="宋体" w:hAnsi="宋体" w:cs="仿宋"/>
          <w:bCs/>
          <w:kern w:val="2"/>
          <w:sz w:val="28"/>
          <w:szCs w:val="28"/>
        </w:rPr>
      </w:pPr>
      <w:r w:rsidRPr="00A05345">
        <w:rPr>
          <w:rFonts w:ascii="宋体" w:hAnsi="宋体" w:cs="仿宋" w:hint="eastAsia"/>
          <w:bCs/>
          <w:kern w:val="2"/>
          <w:sz w:val="28"/>
          <w:szCs w:val="28"/>
        </w:rPr>
        <w:t>伤后及术后早期肌力锻炼，开始练习握拳伸指，逐渐可做腕、肘关节的各种活动,</w:t>
      </w:r>
      <w:r w:rsidR="007C7DD6" w:rsidRPr="007C7DD6">
        <w:t xml:space="preserve"> </w:t>
      </w:r>
      <w:r w:rsidR="007C7DD6" w:rsidRPr="007C7DD6">
        <w:rPr>
          <w:sz w:val="28"/>
          <w:szCs w:val="28"/>
        </w:rPr>
        <w:t>一周后开始耸肩活动</w:t>
      </w:r>
      <w:r w:rsidR="007C7DD6">
        <w:rPr>
          <w:rFonts w:hint="eastAsia"/>
          <w:sz w:val="28"/>
          <w:szCs w:val="28"/>
        </w:rPr>
        <w:t>。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1</w:t>
      </w:r>
      <w:r w:rsidR="007C7DD6" w:rsidRPr="00A05345">
        <w:rPr>
          <w:rFonts w:ascii="宋体" w:hAnsi="宋体" w:cs="仿宋" w:hint="eastAsia"/>
          <w:bCs/>
          <w:kern w:val="2"/>
          <w:sz w:val="28"/>
          <w:szCs w:val="28"/>
        </w:rPr>
        <w:t>～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3周开始被动练习肩部前屈后伸。一手扶住肘关节，先轻度活动，逐步增加肩关节活动范围。4</w:t>
      </w:r>
      <w:r w:rsidR="007C7DD6" w:rsidRPr="00A05345">
        <w:rPr>
          <w:rFonts w:ascii="宋体" w:hAnsi="宋体" w:cs="仿宋" w:hint="eastAsia"/>
          <w:bCs/>
          <w:kern w:val="2"/>
          <w:sz w:val="28"/>
          <w:szCs w:val="28"/>
        </w:rPr>
        <w:t>～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6周根据复查情况逐步由被动转为主动活动。8周后复查</w:t>
      </w:r>
      <w:r w:rsidR="0076439A">
        <w:rPr>
          <w:rFonts w:ascii="宋体" w:hAnsi="宋体" w:cs="仿宋" w:hint="eastAsia"/>
          <w:bCs/>
          <w:kern w:val="2"/>
          <w:sz w:val="28"/>
          <w:szCs w:val="28"/>
        </w:rPr>
        <w:t>，</w:t>
      </w:r>
      <w:r w:rsidRPr="00A05345">
        <w:rPr>
          <w:rFonts w:ascii="宋体" w:hAnsi="宋体" w:cs="仿宋" w:hint="eastAsia"/>
          <w:bCs/>
          <w:kern w:val="2"/>
          <w:sz w:val="28"/>
          <w:szCs w:val="28"/>
        </w:rPr>
        <w:t>如无不良情况，全面练习肩关节活动。</w:t>
      </w:r>
    </w:p>
    <w:p w14:paraId="1824F4D0" w14:textId="77777777" w:rsidR="001F73B7" w:rsidRPr="00A05345" w:rsidRDefault="001F73B7" w:rsidP="0035770B">
      <w:pPr>
        <w:rPr>
          <w:rFonts w:ascii="宋体" w:hAnsi="宋体"/>
        </w:rPr>
      </w:pPr>
    </w:p>
    <w:sectPr w:rsidR="001F73B7" w:rsidRPr="00A05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8468"/>
    <w:multiLevelType w:val="singleLevel"/>
    <w:tmpl w:val="0D8E846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94254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3861FBC"/>
    <w:rsid w:val="00104B9C"/>
    <w:rsid w:val="00120E3B"/>
    <w:rsid w:val="001C5089"/>
    <w:rsid w:val="001F73B7"/>
    <w:rsid w:val="00244C21"/>
    <w:rsid w:val="0035770B"/>
    <w:rsid w:val="003755DF"/>
    <w:rsid w:val="00381B77"/>
    <w:rsid w:val="00551242"/>
    <w:rsid w:val="006F3969"/>
    <w:rsid w:val="0076439A"/>
    <w:rsid w:val="007C1114"/>
    <w:rsid w:val="007C7DD6"/>
    <w:rsid w:val="00A05345"/>
    <w:rsid w:val="00B64B52"/>
    <w:rsid w:val="00BE0591"/>
    <w:rsid w:val="00E246D4"/>
    <w:rsid w:val="00E85613"/>
    <w:rsid w:val="4386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8EAD4"/>
  <w15:docId w15:val="{26175292-EAF4-3040-A0F9-9379D5AA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戴斌</dc:creator>
  <cp:lastModifiedBy>V25210</cp:lastModifiedBy>
  <cp:revision>11</cp:revision>
  <dcterms:created xsi:type="dcterms:W3CDTF">2026-05-30T04:49:00Z</dcterms:created>
  <dcterms:modified xsi:type="dcterms:W3CDTF">2026-09-09T08:35:00Z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05B34BB8E6304B45B73DDF53C2F9A3D9_11</vt:lpwstr>
  </property>
  <property fmtid="{D5CDD505-2E9C-101B-9397-08002B2CF9AE}" pid="4" name="KSOTemplateDocerSaveRecord">
    <vt:lpwstr>eyJoZGlkIjoiMjZjZjZjMDE4ZjE0ZTgzOTJmYWM5ZDlhYmQ0OTg1Y2MiLCJ1c2VySWQiOiIzNDc1NTkyMDYifQ==</vt:lpwstr>
  </property>
</Properties>
</file>